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ACE6" w14:textId="77777777" w:rsidR="00377A4E" w:rsidRPr="00640414" w:rsidRDefault="00377A4E" w:rsidP="00377A4E">
      <w:pPr>
        <w:spacing w:after="0" w:line="240" w:lineRule="auto"/>
        <w:rPr>
          <w:rFonts w:eastAsiaTheme="minorEastAsia" w:cstheme="minorHAnsi"/>
        </w:rPr>
      </w:pPr>
    </w:p>
    <w:p w14:paraId="2A34A802" w14:textId="77777777" w:rsidR="00377A4E" w:rsidRPr="00640414" w:rsidRDefault="00377A4E" w:rsidP="00377A4E">
      <w:pPr>
        <w:spacing w:after="0" w:line="240" w:lineRule="auto"/>
        <w:jc w:val="center"/>
        <w:rPr>
          <w:rFonts w:eastAsia="Times New Roman" w:cstheme="minorHAnsi"/>
          <w:b/>
          <w:sz w:val="24"/>
          <w:szCs w:val="24"/>
          <w:highlight w:val="yellow"/>
        </w:rPr>
      </w:pPr>
      <w:r w:rsidRPr="00640414">
        <w:rPr>
          <w:rFonts w:eastAsia="Times New Roman" w:cstheme="minorHAnsi"/>
          <w:b/>
          <w:sz w:val="24"/>
          <w:szCs w:val="24"/>
        </w:rPr>
        <w:t>Outreach Efforts</w:t>
      </w:r>
      <w:r w:rsidRPr="00640414">
        <w:rPr>
          <w:rFonts w:eastAsia="Times New Roman" w:cstheme="minorHAnsi"/>
          <w:b/>
          <w:sz w:val="24"/>
          <w:szCs w:val="24"/>
          <w:highlight w:val="yellow"/>
        </w:rPr>
        <w:br/>
      </w:r>
    </w:p>
    <w:p w14:paraId="3907FABC" w14:textId="2CBDC9A8" w:rsidR="00377A4E" w:rsidRPr="00640414" w:rsidRDefault="00377A4E" w:rsidP="00377A4E">
      <w:pPr>
        <w:spacing w:after="0" w:line="240" w:lineRule="auto"/>
        <w:rPr>
          <w:rFonts w:eastAsia="Times New Roman" w:cstheme="minorHAnsi"/>
        </w:rPr>
      </w:pPr>
      <w:r w:rsidRPr="00640414">
        <w:rPr>
          <w:rFonts w:eastAsia="Times New Roman" w:cstheme="minorHAnsi"/>
        </w:rPr>
        <w:t>Outreach is committed to sharing the value of nuclear medicine and molecular imaging with patient advocacy groups, referring physicians, and hospital administrators.</w:t>
      </w:r>
    </w:p>
    <w:p w14:paraId="022AD165" w14:textId="77777777" w:rsidR="00377A4E" w:rsidRPr="00640414" w:rsidRDefault="00377A4E" w:rsidP="00377A4E">
      <w:pPr>
        <w:spacing w:after="0" w:line="240" w:lineRule="auto"/>
        <w:rPr>
          <w:rFonts w:eastAsia="Times New Roman" w:cstheme="minorHAnsi"/>
        </w:rPr>
      </w:pPr>
    </w:p>
    <w:p w14:paraId="3FAFD407" w14:textId="77777777" w:rsidR="00377A4E" w:rsidRPr="00640414" w:rsidRDefault="00377A4E" w:rsidP="00377A4E">
      <w:pPr>
        <w:spacing w:after="0" w:line="240" w:lineRule="auto"/>
        <w:rPr>
          <w:rFonts w:eastAsia="Times New Roman" w:cstheme="minorHAnsi"/>
          <w:b/>
          <w:bCs/>
          <w:u w:val="single"/>
        </w:rPr>
      </w:pPr>
      <w:r w:rsidRPr="00640414">
        <w:rPr>
          <w:rFonts w:eastAsia="Times New Roman" w:cstheme="minorHAnsi"/>
          <w:b/>
          <w:bCs/>
          <w:u w:val="single"/>
        </w:rPr>
        <w:t>Outreach to Patients</w:t>
      </w:r>
    </w:p>
    <w:p w14:paraId="18826A3C" w14:textId="60A2DE3F" w:rsidR="00377A4E" w:rsidRPr="00377A4E" w:rsidRDefault="00377A4E" w:rsidP="00377A4E">
      <w:pPr>
        <w:spacing w:after="0" w:line="240" w:lineRule="auto"/>
        <w:rPr>
          <w:rFonts w:eastAsia="Times New Roman" w:cstheme="minorHAnsi"/>
        </w:rPr>
      </w:pPr>
      <w:r>
        <w:rPr>
          <w:rFonts w:eastAsia="Times New Roman" w:cstheme="minorHAnsi"/>
          <w:b/>
          <w:bCs/>
        </w:rPr>
        <w:t xml:space="preserve">Expansion of the SNMMI Patient Advocacy Advisory Board (PAAB): </w:t>
      </w:r>
      <w:r>
        <w:rPr>
          <w:rFonts w:eastAsia="Times New Roman" w:cstheme="minorHAnsi"/>
        </w:rPr>
        <w:t xml:space="preserve">In April/May 2022, the PAAB welcomed two </w:t>
      </w:r>
      <w:r w:rsidRPr="00377A4E">
        <w:rPr>
          <w:rFonts w:eastAsia="Times New Roman" w:cstheme="minorHAnsi"/>
        </w:rPr>
        <w:t>new patient advocacy groups</w:t>
      </w:r>
      <w:r>
        <w:rPr>
          <w:rFonts w:eastAsia="Times New Roman" w:cstheme="minorHAnsi"/>
        </w:rPr>
        <w:t>—</w:t>
      </w:r>
      <w:proofErr w:type="spellStart"/>
      <w:r>
        <w:rPr>
          <w:rFonts w:eastAsia="Times New Roman" w:cstheme="minorHAnsi"/>
        </w:rPr>
        <w:t>METAvivor</w:t>
      </w:r>
      <w:proofErr w:type="spellEnd"/>
      <w:r>
        <w:rPr>
          <w:rFonts w:eastAsia="Times New Roman" w:cstheme="minorHAnsi"/>
        </w:rPr>
        <w:t xml:space="preserve"> and the Lobular Breast Cancer Alliance—bringing its total number of participating groups to 16. Outreach to breast cancer advocacy groups has been a priority for Outreach, and the Society plans to hold a “listening session” with these groups in the coming months to explore potential areas of </w:t>
      </w:r>
      <w:r w:rsidR="00500CC4">
        <w:rPr>
          <w:rFonts w:eastAsia="Times New Roman" w:cstheme="minorHAnsi"/>
        </w:rPr>
        <w:t>mutual collaboration.</w:t>
      </w:r>
    </w:p>
    <w:p w14:paraId="461F7F06" w14:textId="77777777" w:rsidR="00377A4E" w:rsidRDefault="00377A4E" w:rsidP="00377A4E">
      <w:pPr>
        <w:spacing w:after="0" w:line="240" w:lineRule="auto"/>
        <w:rPr>
          <w:rFonts w:eastAsia="Times New Roman" w:cstheme="minorHAnsi"/>
          <w:b/>
          <w:bCs/>
        </w:rPr>
      </w:pPr>
    </w:p>
    <w:p w14:paraId="5765DD32" w14:textId="1EC4CC0B" w:rsidR="00377A4E" w:rsidRPr="00640414" w:rsidRDefault="00377A4E" w:rsidP="00377A4E">
      <w:pPr>
        <w:spacing w:after="0" w:line="240" w:lineRule="auto"/>
        <w:rPr>
          <w:rFonts w:eastAsia="Times New Roman" w:cstheme="minorHAnsi"/>
        </w:rPr>
      </w:pPr>
      <w:r w:rsidRPr="00640414">
        <w:rPr>
          <w:rFonts w:eastAsia="Times New Roman" w:cstheme="minorHAnsi"/>
          <w:b/>
          <w:bCs/>
        </w:rPr>
        <w:t>Support for the FIND Act</w:t>
      </w:r>
      <w:r w:rsidRPr="00640414">
        <w:rPr>
          <w:rFonts w:eastAsia="Times New Roman" w:cstheme="minorHAnsi"/>
        </w:rPr>
        <w:t xml:space="preserve">: Outreach </w:t>
      </w:r>
      <w:r>
        <w:rPr>
          <w:rFonts w:eastAsia="Times New Roman" w:cstheme="minorHAnsi"/>
        </w:rPr>
        <w:t>and the PAAB continue to</w:t>
      </w:r>
      <w:r w:rsidRPr="00640414">
        <w:rPr>
          <w:rFonts w:eastAsia="Times New Roman" w:cstheme="minorHAnsi"/>
        </w:rPr>
        <w:t xml:space="preserve"> assist SNMMI’s Health Policy team and the FIND Act Coalition in engaging patients to assist with their fly-ins</w:t>
      </w:r>
      <w:r w:rsidR="00500CC4">
        <w:rPr>
          <w:rFonts w:eastAsia="Times New Roman" w:cstheme="minorHAnsi"/>
        </w:rPr>
        <w:t xml:space="preserve">. Through its outreach to patient groups, SNMMI was successful in </w:t>
      </w:r>
      <w:r w:rsidRPr="00640414">
        <w:rPr>
          <w:rFonts w:eastAsia="Times New Roman" w:cstheme="minorHAnsi"/>
        </w:rPr>
        <w:t xml:space="preserve">securing significant patient group support for the Coalition’s </w:t>
      </w:r>
      <w:r>
        <w:rPr>
          <w:rFonts w:eastAsia="Times New Roman" w:cstheme="minorHAnsi"/>
        </w:rPr>
        <w:t>recent letter of</w:t>
      </w:r>
      <w:r w:rsidRPr="00640414">
        <w:rPr>
          <w:rFonts w:eastAsia="Times New Roman" w:cstheme="minorHAnsi"/>
        </w:rPr>
        <w:t xml:space="preserve"> request for a Congressional hearing on the </w:t>
      </w:r>
      <w:r w:rsidR="00500CC4">
        <w:rPr>
          <w:rFonts w:eastAsia="Times New Roman" w:cstheme="minorHAnsi"/>
        </w:rPr>
        <w:t xml:space="preserve">FIND </w:t>
      </w:r>
      <w:r w:rsidRPr="00640414">
        <w:rPr>
          <w:rFonts w:eastAsia="Times New Roman" w:cstheme="minorHAnsi"/>
        </w:rPr>
        <w:t xml:space="preserve">Act. </w:t>
      </w:r>
    </w:p>
    <w:p w14:paraId="79E3B109" w14:textId="77777777" w:rsidR="00377A4E" w:rsidRPr="00640414" w:rsidRDefault="00377A4E" w:rsidP="00377A4E">
      <w:pPr>
        <w:spacing w:after="0" w:line="240" w:lineRule="auto"/>
        <w:rPr>
          <w:rFonts w:eastAsia="Times New Roman" w:cstheme="minorHAnsi"/>
        </w:rPr>
      </w:pPr>
    </w:p>
    <w:p w14:paraId="2F0B995C" w14:textId="17BCB501" w:rsidR="00377A4E" w:rsidRPr="00640414" w:rsidRDefault="00377A4E" w:rsidP="00377A4E">
      <w:pPr>
        <w:spacing w:after="0" w:line="240" w:lineRule="auto"/>
        <w:rPr>
          <w:rFonts w:eastAsia="Times New Roman" w:cstheme="minorHAnsi"/>
        </w:rPr>
      </w:pPr>
      <w:r w:rsidRPr="00640414">
        <w:rPr>
          <w:rFonts w:eastAsia="Times New Roman" w:cstheme="minorHAnsi"/>
          <w:b/>
          <w:bCs/>
        </w:rPr>
        <w:t>Patient Education Day:</w:t>
      </w:r>
      <w:r w:rsidRPr="00640414">
        <w:rPr>
          <w:rFonts w:eastAsia="Times New Roman" w:cstheme="minorHAnsi"/>
        </w:rPr>
        <w:t xml:space="preserve"> SNMMI’s Patient Advocacy Advisory Board is </w:t>
      </w:r>
      <w:r>
        <w:rPr>
          <w:rFonts w:eastAsia="Times New Roman" w:cstheme="minorHAnsi"/>
        </w:rPr>
        <w:t>holding</w:t>
      </w:r>
      <w:r w:rsidRPr="00640414">
        <w:rPr>
          <w:rFonts w:eastAsia="Times New Roman" w:cstheme="minorHAnsi"/>
        </w:rPr>
        <w:t xml:space="preserve"> its 11</w:t>
      </w:r>
      <w:r w:rsidRPr="00640414">
        <w:rPr>
          <w:rFonts w:eastAsia="Times New Roman" w:cstheme="minorHAnsi"/>
          <w:vertAlign w:val="superscript"/>
        </w:rPr>
        <w:t>th</w:t>
      </w:r>
      <w:r w:rsidRPr="00640414">
        <w:rPr>
          <w:rFonts w:eastAsia="Times New Roman" w:cstheme="minorHAnsi"/>
        </w:rPr>
        <w:t xml:space="preserve"> Annual Patient Education Day</w:t>
      </w:r>
      <w:r>
        <w:rPr>
          <w:rFonts w:eastAsia="Times New Roman" w:cstheme="minorHAnsi"/>
        </w:rPr>
        <w:t xml:space="preserve"> at the Annual Meeting on June 12</w:t>
      </w:r>
      <w:r w:rsidRPr="00640414">
        <w:rPr>
          <w:rFonts w:eastAsia="Times New Roman" w:cstheme="minorHAnsi"/>
        </w:rPr>
        <w:t>. This will be a hybrid event with breakout sessions on neuroendocrine tumors and prostate cancer.</w:t>
      </w:r>
      <w:r>
        <w:rPr>
          <w:rFonts w:eastAsia="Times New Roman" w:cstheme="minorHAnsi"/>
        </w:rPr>
        <w:t xml:space="preserve"> The PAAB has worked with Prostate Cancer Foundation British Columbia and CNETS (Canada NETS) to promote the event locally and internationally. </w:t>
      </w:r>
    </w:p>
    <w:p w14:paraId="6B073842" w14:textId="77777777" w:rsidR="00377A4E" w:rsidRPr="00640414" w:rsidRDefault="00377A4E" w:rsidP="00377A4E">
      <w:pPr>
        <w:spacing w:after="0" w:line="240" w:lineRule="auto"/>
        <w:rPr>
          <w:rFonts w:eastAsia="Times New Roman" w:cstheme="minorHAnsi"/>
        </w:rPr>
      </w:pPr>
    </w:p>
    <w:p w14:paraId="0F063404" w14:textId="77777777" w:rsidR="00377A4E" w:rsidRPr="00640414" w:rsidRDefault="00377A4E" w:rsidP="00377A4E">
      <w:pPr>
        <w:spacing w:after="0" w:line="240" w:lineRule="auto"/>
        <w:rPr>
          <w:rFonts w:eastAsia="Times New Roman" w:cstheme="minorHAnsi"/>
          <w:b/>
          <w:bCs/>
          <w:u w:val="single"/>
        </w:rPr>
      </w:pPr>
    </w:p>
    <w:p w14:paraId="7C0630A0" w14:textId="77777777" w:rsidR="00377A4E" w:rsidRPr="00640414" w:rsidRDefault="00377A4E" w:rsidP="00377A4E">
      <w:pPr>
        <w:spacing w:after="0" w:line="240" w:lineRule="auto"/>
        <w:rPr>
          <w:rFonts w:eastAsia="Times New Roman" w:cstheme="minorHAnsi"/>
          <w:b/>
          <w:bCs/>
          <w:u w:val="single"/>
        </w:rPr>
      </w:pPr>
      <w:r w:rsidRPr="00640414">
        <w:rPr>
          <w:rFonts w:eastAsia="Times New Roman" w:cstheme="minorHAnsi"/>
          <w:b/>
          <w:bCs/>
          <w:u w:val="single"/>
        </w:rPr>
        <w:t>Outreach to Referring Physicians</w:t>
      </w:r>
    </w:p>
    <w:p w14:paraId="14846CA7" w14:textId="77777777" w:rsidR="00377A4E" w:rsidRPr="00640414" w:rsidRDefault="00377A4E" w:rsidP="00377A4E">
      <w:pPr>
        <w:spacing w:after="0" w:line="240" w:lineRule="auto"/>
        <w:rPr>
          <w:rFonts w:eastAsia="Times New Roman" w:cstheme="minorHAnsi"/>
        </w:rPr>
      </w:pPr>
      <w:r w:rsidRPr="00640414">
        <w:rPr>
          <w:rFonts w:eastAsia="Times New Roman" w:cstheme="minorHAnsi"/>
          <w:b/>
          <w:bCs/>
        </w:rPr>
        <w:t xml:space="preserve">Medical Society Presentations and Proposals: </w:t>
      </w:r>
      <w:r w:rsidRPr="00640414">
        <w:rPr>
          <w:rFonts w:eastAsia="Times New Roman" w:cstheme="minorHAnsi"/>
        </w:rPr>
        <w:t>SNMMI continues to provide both program sessions and satellite symposia at relevant medical society meetings, including:</w:t>
      </w:r>
    </w:p>
    <w:p w14:paraId="37490654" w14:textId="77777777" w:rsidR="00377A4E" w:rsidRPr="00640414" w:rsidRDefault="00377A4E" w:rsidP="00377A4E">
      <w:pPr>
        <w:numPr>
          <w:ilvl w:val="0"/>
          <w:numId w:val="1"/>
        </w:numPr>
        <w:spacing w:after="0" w:line="240" w:lineRule="auto"/>
        <w:contextualSpacing/>
        <w:rPr>
          <w:rFonts w:eastAsia="Times New Roman" w:cstheme="minorHAnsi"/>
          <w:b/>
          <w:bCs/>
        </w:rPr>
      </w:pPr>
      <w:r w:rsidRPr="00640414">
        <w:rPr>
          <w:rFonts w:eastAsia="Times New Roman" w:cstheme="minorHAnsi"/>
          <w:b/>
          <w:bCs/>
        </w:rPr>
        <w:t>2022 ASCO-GU Satellite Symposium (2/18)—</w:t>
      </w:r>
      <w:r w:rsidRPr="00640414">
        <w:rPr>
          <w:rFonts w:eastAsia="Times New Roman" w:cstheme="minorHAnsi"/>
        </w:rPr>
        <w:t xml:space="preserve">PSMA Imaging and Therapy; </w:t>
      </w:r>
      <w:r w:rsidRPr="00640414">
        <w:rPr>
          <w:rFonts w:eastAsia="Times New Roman" w:cstheme="minorHAnsi"/>
          <w:i/>
          <w:iCs/>
        </w:rPr>
        <w:t>60 attendees</w:t>
      </w:r>
    </w:p>
    <w:p w14:paraId="07849F2F" w14:textId="3DA1B541" w:rsidR="00377A4E" w:rsidRPr="00640414" w:rsidRDefault="00377A4E" w:rsidP="00377A4E">
      <w:pPr>
        <w:numPr>
          <w:ilvl w:val="0"/>
          <w:numId w:val="1"/>
        </w:numPr>
        <w:spacing w:after="0" w:line="240" w:lineRule="auto"/>
        <w:contextualSpacing/>
        <w:rPr>
          <w:rFonts w:eastAsia="Times New Roman" w:cstheme="minorHAnsi"/>
          <w:b/>
          <w:bCs/>
        </w:rPr>
      </w:pPr>
      <w:r w:rsidRPr="00640414">
        <w:rPr>
          <w:rFonts w:eastAsia="Times New Roman" w:cstheme="minorHAnsi"/>
          <w:b/>
          <w:bCs/>
        </w:rPr>
        <w:t>2022 Pediatric Endocrine Society (4/30)—</w:t>
      </w:r>
      <w:r w:rsidRPr="00640414">
        <w:rPr>
          <w:rFonts w:eastAsia="Times New Roman" w:cstheme="minorHAnsi"/>
        </w:rPr>
        <w:t>Iodine Therapy for Pediatric Grave’s Disease</w:t>
      </w:r>
      <w:r w:rsidR="00500CC4">
        <w:rPr>
          <w:rFonts w:eastAsia="Times New Roman" w:cstheme="minorHAnsi"/>
        </w:rPr>
        <w:t xml:space="preserve">; </w:t>
      </w:r>
      <w:r w:rsidR="00500CC4" w:rsidRPr="00500CC4">
        <w:rPr>
          <w:rFonts w:eastAsia="Times New Roman" w:cstheme="minorHAnsi"/>
          <w:i/>
          <w:iCs/>
        </w:rPr>
        <w:t>200</w:t>
      </w:r>
      <w:r w:rsidR="00500CC4">
        <w:rPr>
          <w:rFonts w:eastAsia="Times New Roman" w:cstheme="minorHAnsi"/>
          <w:i/>
          <w:iCs/>
        </w:rPr>
        <w:t>+</w:t>
      </w:r>
      <w:r w:rsidR="00500CC4" w:rsidRPr="00500CC4">
        <w:rPr>
          <w:rFonts w:eastAsia="Times New Roman" w:cstheme="minorHAnsi"/>
          <w:i/>
          <w:iCs/>
        </w:rPr>
        <w:t xml:space="preserve"> attendees</w:t>
      </w:r>
    </w:p>
    <w:p w14:paraId="05DB7950" w14:textId="52D7D8B7" w:rsidR="00377A4E" w:rsidRPr="00640414" w:rsidRDefault="00377A4E" w:rsidP="00377A4E">
      <w:pPr>
        <w:numPr>
          <w:ilvl w:val="0"/>
          <w:numId w:val="1"/>
        </w:numPr>
        <w:spacing w:after="0" w:line="240" w:lineRule="auto"/>
        <w:contextualSpacing/>
        <w:rPr>
          <w:rFonts w:eastAsia="Times New Roman" w:cstheme="minorHAnsi"/>
          <w:b/>
          <w:bCs/>
        </w:rPr>
      </w:pPr>
      <w:r w:rsidRPr="00640414">
        <w:rPr>
          <w:rFonts w:eastAsia="Times New Roman" w:cstheme="minorHAnsi"/>
          <w:b/>
          <w:bCs/>
        </w:rPr>
        <w:t>2022 AUA Annual Meeting Satellite Symposium (5/15)—</w:t>
      </w:r>
      <w:r w:rsidRPr="00640414">
        <w:rPr>
          <w:rFonts w:eastAsia="Times New Roman" w:cstheme="minorHAnsi"/>
        </w:rPr>
        <w:t>PSMA Imaging</w:t>
      </w:r>
      <w:r w:rsidR="00500CC4">
        <w:rPr>
          <w:rFonts w:eastAsia="Times New Roman" w:cstheme="minorHAnsi"/>
        </w:rPr>
        <w:t xml:space="preserve">; </w:t>
      </w:r>
      <w:r w:rsidR="00500CC4" w:rsidRPr="00500CC4">
        <w:rPr>
          <w:rFonts w:eastAsia="Times New Roman" w:cstheme="minorHAnsi"/>
          <w:i/>
          <w:iCs/>
        </w:rPr>
        <w:t>120 attendees</w:t>
      </w:r>
    </w:p>
    <w:p w14:paraId="4FC99E1F" w14:textId="77777777" w:rsidR="00377A4E" w:rsidRPr="00640414" w:rsidRDefault="00377A4E" w:rsidP="00377A4E">
      <w:pPr>
        <w:numPr>
          <w:ilvl w:val="0"/>
          <w:numId w:val="1"/>
        </w:numPr>
        <w:spacing w:after="0" w:line="240" w:lineRule="auto"/>
        <w:contextualSpacing/>
        <w:rPr>
          <w:rFonts w:eastAsia="Times New Roman" w:cstheme="minorHAnsi"/>
          <w:b/>
          <w:bCs/>
        </w:rPr>
      </w:pPr>
      <w:r w:rsidRPr="00640414">
        <w:rPr>
          <w:rFonts w:eastAsia="Times New Roman" w:cstheme="minorHAnsi"/>
          <w:b/>
          <w:bCs/>
        </w:rPr>
        <w:t>2022 NANETS Annual Meeting (10/27)</w:t>
      </w:r>
    </w:p>
    <w:p w14:paraId="6FC5AB3F" w14:textId="28475446" w:rsidR="00500CC4" w:rsidRPr="00500CC4" w:rsidRDefault="00500CC4" w:rsidP="00377A4E">
      <w:pPr>
        <w:numPr>
          <w:ilvl w:val="0"/>
          <w:numId w:val="1"/>
        </w:numPr>
        <w:spacing w:after="0" w:line="240" w:lineRule="auto"/>
        <w:contextualSpacing/>
        <w:rPr>
          <w:rFonts w:eastAsia="Times New Roman" w:cstheme="minorHAnsi"/>
          <w:b/>
          <w:bCs/>
          <w:i/>
          <w:iCs/>
        </w:rPr>
      </w:pPr>
      <w:r>
        <w:rPr>
          <w:rFonts w:eastAsia="Times New Roman" w:cstheme="minorHAnsi"/>
          <w:b/>
          <w:bCs/>
        </w:rPr>
        <w:t xml:space="preserve">2022 Society of Urologic Oncology </w:t>
      </w:r>
      <w:r w:rsidRPr="00500CC4">
        <w:rPr>
          <w:rFonts w:eastAsia="Times New Roman" w:cstheme="minorHAnsi"/>
        </w:rPr>
        <w:t xml:space="preserve">(session </w:t>
      </w:r>
      <w:r>
        <w:rPr>
          <w:rFonts w:eastAsia="Times New Roman" w:cstheme="minorHAnsi"/>
        </w:rPr>
        <w:t xml:space="preserve">on PSMA imaging ang therapy </w:t>
      </w:r>
      <w:r w:rsidRPr="00500CC4">
        <w:rPr>
          <w:rFonts w:eastAsia="Times New Roman" w:cstheme="minorHAnsi"/>
        </w:rPr>
        <w:t>has been proposed)</w:t>
      </w:r>
    </w:p>
    <w:p w14:paraId="04C3DD9D" w14:textId="52E90D71" w:rsidR="00377A4E" w:rsidRPr="00640414" w:rsidRDefault="00377A4E" w:rsidP="00377A4E">
      <w:pPr>
        <w:numPr>
          <w:ilvl w:val="0"/>
          <w:numId w:val="1"/>
        </w:numPr>
        <w:spacing w:after="0" w:line="240" w:lineRule="auto"/>
        <w:contextualSpacing/>
        <w:rPr>
          <w:rFonts w:eastAsia="Times New Roman" w:cstheme="minorHAnsi"/>
          <w:b/>
          <w:bCs/>
          <w:i/>
          <w:iCs/>
        </w:rPr>
      </w:pPr>
      <w:r w:rsidRPr="00640414">
        <w:rPr>
          <w:rFonts w:eastAsia="Times New Roman" w:cstheme="minorHAnsi"/>
          <w:b/>
          <w:bCs/>
        </w:rPr>
        <w:t xml:space="preserve">2022 San Antonio Breast Cancer Symposium </w:t>
      </w:r>
      <w:r w:rsidRPr="00640414">
        <w:rPr>
          <w:rFonts w:eastAsia="Times New Roman" w:cstheme="minorHAnsi"/>
        </w:rPr>
        <w:t xml:space="preserve">(satellite symposium </w:t>
      </w:r>
      <w:r w:rsidR="00500CC4">
        <w:rPr>
          <w:rFonts w:eastAsia="Times New Roman" w:cstheme="minorHAnsi"/>
        </w:rPr>
        <w:t xml:space="preserve">on imaging </w:t>
      </w:r>
      <w:r w:rsidRPr="00640414">
        <w:rPr>
          <w:rFonts w:eastAsia="Times New Roman" w:cstheme="minorHAnsi"/>
        </w:rPr>
        <w:t>to be proposed)</w:t>
      </w:r>
    </w:p>
    <w:p w14:paraId="6919750C" w14:textId="3F7D875B" w:rsidR="00377A4E" w:rsidRPr="00640414" w:rsidRDefault="00377A4E" w:rsidP="00377A4E">
      <w:pPr>
        <w:numPr>
          <w:ilvl w:val="0"/>
          <w:numId w:val="1"/>
        </w:numPr>
        <w:spacing w:after="0" w:line="240" w:lineRule="auto"/>
        <w:contextualSpacing/>
        <w:rPr>
          <w:rFonts w:eastAsia="Times New Roman" w:cstheme="minorHAnsi"/>
        </w:rPr>
      </w:pPr>
      <w:r w:rsidRPr="00640414">
        <w:rPr>
          <w:rFonts w:eastAsia="Times New Roman" w:cstheme="minorHAnsi"/>
          <w:b/>
          <w:bCs/>
        </w:rPr>
        <w:t xml:space="preserve">2023 ASCO-GI </w:t>
      </w:r>
      <w:r w:rsidRPr="00640414">
        <w:rPr>
          <w:rFonts w:eastAsia="Times New Roman" w:cstheme="minorHAnsi"/>
        </w:rPr>
        <w:t xml:space="preserve">(session </w:t>
      </w:r>
      <w:r w:rsidR="00500CC4">
        <w:rPr>
          <w:rFonts w:eastAsia="Times New Roman" w:cstheme="minorHAnsi"/>
        </w:rPr>
        <w:t xml:space="preserve">on neuroendocrine tumors has been </w:t>
      </w:r>
      <w:r w:rsidRPr="00640414">
        <w:rPr>
          <w:rFonts w:eastAsia="Times New Roman" w:cstheme="minorHAnsi"/>
        </w:rPr>
        <w:t>proposed jointly with NANETS)</w:t>
      </w:r>
    </w:p>
    <w:p w14:paraId="10AC433A" w14:textId="4BE3B069" w:rsidR="00377A4E" w:rsidRPr="00640414" w:rsidRDefault="00377A4E" w:rsidP="00377A4E">
      <w:pPr>
        <w:numPr>
          <w:ilvl w:val="0"/>
          <w:numId w:val="1"/>
        </w:numPr>
        <w:spacing w:after="0" w:line="240" w:lineRule="auto"/>
        <w:contextualSpacing/>
        <w:rPr>
          <w:rFonts w:eastAsia="Times New Roman" w:cstheme="minorHAnsi"/>
          <w:b/>
          <w:bCs/>
        </w:rPr>
      </w:pPr>
      <w:r w:rsidRPr="00640414">
        <w:rPr>
          <w:rFonts w:eastAsia="Times New Roman" w:cstheme="minorHAnsi"/>
          <w:b/>
          <w:bCs/>
        </w:rPr>
        <w:t xml:space="preserve">2023 American Academy of </w:t>
      </w:r>
      <w:proofErr w:type="spellStart"/>
      <w:r w:rsidRPr="00640414">
        <w:rPr>
          <w:rFonts w:eastAsia="Times New Roman" w:cstheme="minorHAnsi"/>
          <w:b/>
          <w:bCs/>
        </w:rPr>
        <w:t>Orthopaedic</w:t>
      </w:r>
      <w:proofErr w:type="spellEnd"/>
      <w:r w:rsidRPr="00640414">
        <w:rPr>
          <w:rFonts w:eastAsia="Times New Roman" w:cstheme="minorHAnsi"/>
          <w:b/>
          <w:bCs/>
        </w:rPr>
        <w:t xml:space="preserve"> Surgeons </w:t>
      </w:r>
      <w:r w:rsidRPr="00640414">
        <w:rPr>
          <w:rFonts w:eastAsia="Times New Roman" w:cstheme="minorHAnsi"/>
        </w:rPr>
        <w:t>(</w:t>
      </w:r>
      <w:proofErr w:type="gramStart"/>
      <w:r w:rsidRPr="00640414">
        <w:rPr>
          <w:rFonts w:eastAsia="Times New Roman" w:cstheme="minorHAnsi"/>
        </w:rPr>
        <w:t xml:space="preserve">session </w:t>
      </w:r>
      <w:r w:rsidR="00500CC4">
        <w:rPr>
          <w:rFonts w:eastAsia="Times New Roman" w:cstheme="minorHAnsi"/>
        </w:rPr>
        <w:t xml:space="preserve"> on</w:t>
      </w:r>
      <w:proofErr w:type="gramEnd"/>
      <w:r w:rsidR="00500CC4">
        <w:rPr>
          <w:rFonts w:eastAsia="Times New Roman" w:cstheme="minorHAnsi"/>
        </w:rPr>
        <w:t xml:space="preserve"> infection imaging has been proposed</w:t>
      </w:r>
      <w:r w:rsidRPr="00640414">
        <w:rPr>
          <w:rFonts w:eastAsia="Times New Roman" w:cstheme="minorHAnsi"/>
        </w:rPr>
        <w:t>)</w:t>
      </w:r>
    </w:p>
    <w:p w14:paraId="3B9BB0D5" w14:textId="77777777" w:rsidR="00377A4E" w:rsidRPr="00640414" w:rsidRDefault="00377A4E" w:rsidP="00377A4E">
      <w:pPr>
        <w:spacing w:after="0" w:line="240" w:lineRule="auto"/>
        <w:ind w:left="720"/>
        <w:contextualSpacing/>
        <w:rPr>
          <w:rFonts w:eastAsia="Times New Roman" w:cstheme="minorHAnsi"/>
          <w:b/>
          <w:bCs/>
        </w:rPr>
      </w:pPr>
    </w:p>
    <w:p w14:paraId="5EDBAE06" w14:textId="77777777" w:rsidR="00377A4E" w:rsidRPr="00640414" w:rsidRDefault="00377A4E" w:rsidP="00377A4E">
      <w:pPr>
        <w:spacing w:after="0" w:line="240" w:lineRule="auto"/>
        <w:rPr>
          <w:rFonts w:eastAsia="Times New Roman" w:cstheme="minorHAnsi"/>
        </w:rPr>
      </w:pPr>
      <w:r w:rsidRPr="00640414">
        <w:rPr>
          <w:rFonts w:eastAsia="Times New Roman" w:cstheme="minorHAnsi"/>
          <w:b/>
          <w:bCs/>
        </w:rPr>
        <w:t xml:space="preserve">SNMMI Roadshows: </w:t>
      </w:r>
      <w:r w:rsidRPr="00640414">
        <w:rPr>
          <w:rFonts w:eastAsia="Times New Roman" w:cstheme="minorHAnsi"/>
        </w:rPr>
        <w:t>SNMMI also holds its own events, traveling throughout the country to present interdisciplinary CME programs educating referring physicians about the role of nuclear medicine and molecular imaging in disease management, including:</w:t>
      </w:r>
    </w:p>
    <w:p w14:paraId="2CB0036F" w14:textId="77777777" w:rsidR="00377A4E" w:rsidRPr="00640414" w:rsidRDefault="00377A4E" w:rsidP="00377A4E">
      <w:pPr>
        <w:numPr>
          <w:ilvl w:val="0"/>
          <w:numId w:val="2"/>
        </w:numPr>
        <w:spacing w:after="0" w:line="240" w:lineRule="auto"/>
        <w:contextualSpacing/>
        <w:rPr>
          <w:rFonts w:eastAsia="Times New Roman" w:cstheme="minorHAnsi"/>
          <w:b/>
          <w:bCs/>
        </w:rPr>
      </w:pPr>
      <w:r w:rsidRPr="00640414">
        <w:rPr>
          <w:rFonts w:eastAsia="Times New Roman" w:cstheme="minorHAnsi"/>
          <w:b/>
          <w:bCs/>
        </w:rPr>
        <w:t>PSMA Imaging and Therapy Roadshow</w:t>
      </w:r>
    </w:p>
    <w:p w14:paraId="77807856" w14:textId="77777777" w:rsidR="00377A4E" w:rsidRPr="00640414" w:rsidRDefault="00377A4E" w:rsidP="00377A4E">
      <w:pPr>
        <w:numPr>
          <w:ilvl w:val="1"/>
          <w:numId w:val="2"/>
        </w:numPr>
        <w:spacing w:after="0" w:line="240" w:lineRule="auto"/>
        <w:contextualSpacing/>
        <w:rPr>
          <w:rFonts w:eastAsia="Times New Roman" w:cstheme="minorHAnsi"/>
        </w:rPr>
      </w:pPr>
      <w:r w:rsidRPr="00640414">
        <w:rPr>
          <w:rFonts w:eastAsia="Times New Roman" w:cstheme="minorHAnsi"/>
        </w:rPr>
        <w:t>Chicago, IL (4/4)—</w:t>
      </w:r>
      <w:r w:rsidRPr="00AC7820">
        <w:rPr>
          <w:rFonts w:eastAsia="Times New Roman" w:cstheme="minorHAnsi"/>
          <w:i/>
          <w:iCs/>
        </w:rPr>
        <w:t>56 attendees</w:t>
      </w:r>
    </w:p>
    <w:p w14:paraId="1695723B" w14:textId="6B165348" w:rsidR="00377A4E" w:rsidRDefault="00377A4E" w:rsidP="00377A4E">
      <w:pPr>
        <w:numPr>
          <w:ilvl w:val="1"/>
          <w:numId w:val="2"/>
        </w:numPr>
        <w:spacing w:after="0" w:line="240" w:lineRule="auto"/>
        <w:contextualSpacing/>
        <w:rPr>
          <w:rFonts w:eastAsia="Times New Roman" w:cstheme="minorHAnsi"/>
        </w:rPr>
      </w:pPr>
      <w:r w:rsidRPr="00640414">
        <w:rPr>
          <w:rFonts w:eastAsia="Times New Roman" w:cstheme="minorHAnsi"/>
        </w:rPr>
        <w:t>Houston, TX (4/27)—</w:t>
      </w:r>
      <w:r w:rsidR="00500CC4" w:rsidRPr="00AC7820">
        <w:rPr>
          <w:rFonts w:eastAsia="Times New Roman" w:cstheme="minorHAnsi"/>
          <w:i/>
          <w:iCs/>
        </w:rPr>
        <w:t>55</w:t>
      </w:r>
      <w:r w:rsidRPr="00AC7820">
        <w:rPr>
          <w:rFonts w:eastAsia="Times New Roman" w:cstheme="minorHAnsi"/>
          <w:i/>
          <w:iCs/>
        </w:rPr>
        <w:t xml:space="preserve"> attendees</w:t>
      </w:r>
    </w:p>
    <w:p w14:paraId="5285E5F8" w14:textId="698D8D82" w:rsidR="00500CC4" w:rsidRDefault="00500CC4" w:rsidP="00377A4E">
      <w:pPr>
        <w:numPr>
          <w:ilvl w:val="1"/>
          <w:numId w:val="2"/>
        </w:numPr>
        <w:spacing w:after="0" w:line="240" w:lineRule="auto"/>
        <w:contextualSpacing/>
        <w:rPr>
          <w:rFonts w:eastAsia="Times New Roman" w:cstheme="minorHAnsi"/>
        </w:rPr>
      </w:pPr>
      <w:r>
        <w:rPr>
          <w:rFonts w:eastAsia="Times New Roman" w:cstheme="minorHAnsi"/>
        </w:rPr>
        <w:t>Salt Lake City, UT (7/21)</w:t>
      </w:r>
    </w:p>
    <w:p w14:paraId="767AAB49" w14:textId="3FDB531E" w:rsidR="00500CC4" w:rsidRDefault="00500CC4" w:rsidP="00377A4E">
      <w:pPr>
        <w:numPr>
          <w:ilvl w:val="1"/>
          <w:numId w:val="2"/>
        </w:numPr>
        <w:spacing w:after="0" w:line="240" w:lineRule="auto"/>
        <w:contextualSpacing/>
        <w:rPr>
          <w:rFonts w:eastAsia="Times New Roman" w:cstheme="minorHAnsi"/>
        </w:rPr>
      </w:pPr>
      <w:r>
        <w:rPr>
          <w:rFonts w:eastAsia="Times New Roman" w:cstheme="minorHAnsi"/>
        </w:rPr>
        <w:t>Dayton, OH (7/2</w:t>
      </w:r>
      <w:r w:rsidR="003B7792">
        <w:rPr>
          <w:rFonts w:eastAsia="Times New Roman" w:cstheme="minorHAnsi"/>
        </w:rPr>
        <w:t>0</w:t>
      </w:r>
      <w:r>
        <w:rPr>
          <w:rFonts w:eastAsia="Times New Roman" w:cstheme="minorHAnsi"/>
        </w:rPr>
        <w:t>)</w:t>
      </w:r>
    </w:p>
    <w:p w14:paraId="33A6BF05" w14:textId="42BFA5A6" w:rsidR="00500CC4" w:rsidRPr="00640414" w:rsidRDefault="00500CC4" w:rsidP="00377A4E">
      <w:pPr>
        <w:numPr>
          <w:ilvl w:val="1"/>
          <w:numId w:val="2"/>
        </w:numPr>
        <w:spacing w:after="0" w:line="240" w:lineRule="auto"/>
        <w:contextualSpacing/>
        <w:rPr>
          <w:rFonts w:eastAsia="Times New Roman" w:cstheme="minorHAnsi"/>
        </w:rPr>
      </w:pPr>
      <w:r>
        <w:rPr>
          <w:rFonts w:eastAsia="Times New Roman" w:cstheme="minorHAnsi"/>
        </w:rPr>
        <w:t>Pittsburgh, PA (9/8)</w:t>
      </w:r>
    </w:p>
    <w:p w14:paraId="7E4C05FD" w14:textId="1F743166" w:rsidR="00377A4E" w:rsidRPr="00640414" w:rsidRDefault="00AC7820" w:rsidP="00377A4E">
      <w:pPr>
        <w:numPr>
          <w:ilvl w:val="1"/>
          <w:numId w:val="2"/>
        </w:numPr>
        <w:spacing w:after="0" w:line="240" w:lineRule="auto"/>
        <w:contextualSpacing/>
        <w:rPr>
          <w:rFonts w:eastAsia="Times New Roman" w:cstheme="minorHAnsi"/>
        </w:rPr>
      </w:pPr>
      <w:r>
        <w:rPr>
          <w:rFonts w:eastAsia="Times New Roman" w:cstheme="minorHAnsi"/>
        </w:rPr>
        <w:lastRenderedPageBreak/>
        <w:t>A</w:t>
      </w:r>
      <w:r w:rsidR="00377A4E" w:rsidRPr="00640414">
        <w:rPr>
          <w:rFonts w:eastAsia="Times New Roman" w:cstheme="minorHAnsi"/>
        </w:rPr>
        <w:t>dditional cities and dates TB</w:t>
      </w:r>
      <w:r>
        <w:rPr>
          <w:rFonts w:eastAsia="Times New Roman" w:cstheme="minorHAnsi"/>
        </w:rPr>
        <w:t>A</w:t>
      </w:r>
    </w:p>
    <w:p w14:paraId="458EC2D4" w14:textId="77777777" w:rsidR="00377A4E" w:rsidRPr="00640414" w:rsidRDefault="00377A4E" w:rsidP="00377A4E">
      <w:pPr>
        <w:numPr>
          <w:ilvl w:val="0"/>
          <w:numId w:val="2"/>
        </w:numPr>
        <w:spacing w:after="0" w:line="240" w:lineRule="auto"/>
        <w:contextualSpacing/>
        <w:rPr>
          <w:rFonts w:eastAsia="Times New Roman" w:cstheme="minorHAnsi"/>
          <w:b/>
          <w:bCs/>
        </w:rPr>
      </w:pPr>
      <w:r w:rsidRPr="00640414">
        <w:rPr>
          <w:rFonts w:eastAsia="Times New Roman" w:cstheme="minorHAnsi"/>
          <w:b/>
          <w:bCs/>
        </w:rPr>
        <w:t>Dopamine Transporting Imaging Roadshow</w:t>
      </w:r>
    </w:p>
    <w:p w14:paraId="10D52C0A" w14:textId="4665B514" w:rsidR="00377A4E" w:rsidRPr="00640414" w:rsidRDefault="00377A4E" w:rsidP="00377A4E">
      <w:pPr>
        <w:numPr>
          <w:ilvl w:val="1"/>
          <w:numId w:val="2"/>
        </w:numPr>
        <w:spacing w:after="0" w:line="240" w:lineRule="auto"/>
        <w:contextualSpacing/>
        <w:rPr>
          <w:rFonts w:eastAsia="Times New Roman" w:cstheme="minorHAnsi"/>
        </w:rPr>
      </w:pPr>
      <w:r w:rsidRPr="00640414">
        <w:rPr>
          <w:rFonts w:eastAsia="Times New Roman" w:cstheme="minorHAnsi"/>
        </w:rPr>
        <w:t>Miami, FL (5/25)—in conjunction with the Movement Disorder Society Pan Am Section Meeting</w:t>
      </w:r>
      <w:r w:rsidR="00500CC4">
        <w:rPr>
          <w:rFonts w:eastAsia="Times New Roman" w:cstheme="minorHAnsi"/>
        </w:rPr>
        <w:t>—</w:t>
      </w:r>
      <w:r w:rsidR="003B7792">
        <w:rPr>
          <w:rFonts w:eastAsia="Times New Roman" w:cstheme="minorHAnsi"/>
          <w:i/>
          <w:iCs/>
        </w:rPr>
        <w:t>20</w:t>
      </w:r>
      <w:r w:rsidR="00500CC4" w:rsidRPr="00AC7820">
        <w:rPr>
          <w:rFonts w:eastAsia="Times New Roman" w:cstheme="minorHAnsi"/>
          <w:i/>
          <w:iCs/>
        </w:rPr>
        <w:t xml:space="preserve"> attendees</w:t>
      </w:r>
    </w:p>
    <w:p w14:paraId="5D073A1F" w14:textId="39CE8888" w:rsidR="00377A4E" w:rsidRPr="00640414" w:rsidRDefault="00AC7820" w:rsidP="00377A4E">
      <w:pPr>
        <w:numPr>
          <w:ilvl w:val="1"/>
          <w:numId w:val="2"/>
        </w:numPr>
        <w:spacing w:after="0" w:line="240" w:lineRule="auto"/>
        <w:contextualSpacing/>
        <w:rPr>
          <w:rFonts w:eastAsia="Times New Roman" w:cstheme="minorHAnsi"/>
        </w:rPr>
      </w:pPr>
      <w:r>
        <w:rPr>
          <w:rFonts w:eastAsia="Times New Roman" w:cstheme="minorHAnsi"/>
        </w:rPr>
        <w:t>A</w:t>
      </w:r>
      <w:r w:rsidR="00377A4E" w:rsidRPr="00640414">
        <w:rPr>
          <w:rFonts w:eastAsia="Times New Roman" w:cstheme="minorHAnsi"/>
        </w:rPr>
        <w:t>dditional city and date TBD</w:t>
      </w:r>
    </w:p>
    <w:p w14:paraId="794DA3D4" w14:textId="77777777" w:rsidR="00377A4E" w:rsidRPr="00640414" w:rsidRDefault="00377A4E" w:rsidP="00377A4E">
      <w:pPr>
        <w:numPr>
          <w:ilvl w:val="0"/>
          <w:numId w:val="2"/>
        </w:numPr>
        <w:spacing w:after="0" w:line="240" w:lineRule="auto"/>
        <w:contextualSpacing/>
        <w:rPr>
          <w:rFonts w:eastAsia="Times New Roman" w:cstheme="minorHAnsi"/>
          <w:b/>
          <w:bCs/>
        </w:rPr>
      </w:pPr>
      <w:r w:rsidRPr="00640414">
        <w:rPr>
          <w:rFonts w:eastAsia="Times New Roman" w:cstheme="minorHAnsi"/>
          <w:b/>
          <w:bCs/>
        </w:rPr>
        <w:t>Lymph Node Mapping and Sentinel Node Biopsy Roadshow</w:t>
      </w:r>
    </w:p>
    <w:p w14:paraId="7E97A7AA" w14:textId="77777777" w:rsidR="00AC7820" w:rsidRDefault="00AC7820" w:rsidP="00377A4E">
      <w:pPr>
        <w:numPr>
          <w:ilvl w:val="1"/>
          <w:numId w:val="2"/>
        </w:numPr>
        <w:spacing w:after="0" w:line="240" w:lineRule="auto"/>
        <w:contextualSpacing/>
        <w:rPr>
          <w:rFonts w:eastAsia="Times New Roman" w:cstheme="minorHAnsi"/>
        </w:rPr>
      </w:pPr>
      <w:r>
        <w:rPr>
          <w:rFonts w:eastAsia="Times New Roman" w:cstheme="minorHAnsi"/>
        </w:rPr>
        <w:t>Atlanta, GA (9/8)</w:t>
      </w:r>
    </w:p>
    <w:p w14:paraId="329303C9" w14:textId="7CBF6630" w:rsidR="00377A4E" w:rsidRPr="00640414" w:rsidRDefault="00AC7820" w:rsidP="00377A4E">
      <w:pPr>
        <w:numPr>
          <w:ilvl w:val="1"/>
          <w:numId w:val="2"/>
        </w:numPr>
        <w:spacing w:after="0" w:line="240" w:lineRule="auto"/>
        <w:contextualSpacing/>
        <w:rPr>
          <w:rFonts w:eastAsia="Times New Roman" w:cstheme="minorHAnsi"/>
        </w:rPr>
      </w:pPr>
      <w:r>
        <w:rPr>
          <w:rFonts w:eastAsia="Times New Roman" w:cstheme="minorHAnsi"/>
        </w:rPr>
        <w:t>Additional</w:t>
      </w:r>
      <w:r w:rsidR="00377A4E" w:rsidRPr="00640414">
        <w:rPr>
          <w:rFonts w:eastAsia="Times New Roman" w:cstheme="minorHAnsi"/>
        </w:rPr>
        <w:t xml:space="preserve"> cities and dates TBD</w:t>
      </w:r>
    </w:p>
    <w:p w14:paraId="56CF7D0C" w14:textId="77777777" w:rsidR="00FE7C33" w:rsidRDefault="00FE7C33"/>
    <w:sectPr w:rsidR="00FE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77E0"/>
    <w:multiLevelType w:val="hybridMultilevel"/>
    <w:tmpl w:val="5E5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E30D8"/>
    <w:multiLevelType w:val="hybridMultilevel"/>
    <w:tmpl w:val="38E6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4E"/>
    <w:rsid w:val="00377A4E"/>
    <w:rsid w:val="003B7792"/>
    <w:rsid w:val="00500CC4"/>
    <w:rsid w:val="00AC7820"/>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829B"/>
  <w15:chartTrackingRefBased/>
  <w15:docId w15:val="{6EC2C3E4-6761-4702-922C-8BF41CD8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1760">
      <w:bodyDiv w:val="1"/>
      <w:marLeft w:val="0"/>
      <w:marRight w:val="0"/>
      <w:marTop w:val="0"/>
      <w:marBottom w:val="0"/>
      <w:divBdr>
        <w:top w:val="none" w:sz="0" w:space="0" w:color="auto"/>
        <w:left w:val="none" w:sz="0" w:space="0" w:color="auto"/>
        <w:bottom w:val="none" w:sz="0" w:space="0" w:color="auto"/>
        <w:right w:val="none" w:sz="0" w:space="0" w:color="auto"/>
      </w:divBdr>
    </w:div>
    <w:div w:id="1122260320">
      <w:bodyDiv w:val="1"/>
      <w:marLeft w:val="0"/>
      <w:marRight w:val="0"/>
      <w:marTop w:val="0"/>
      <w:marBottom w:val="0"/>
      <w:divBdr>
        <w:top w:val="none" w:sz="0" w:space="0" w:color="auto"/>
        <w:left w:val="none" w:sz="0" w:space="0" w:color="auto"/>
        <w:bottom w:val="none" w:sz="0" w:space="0" w:color="auto"/>
        <w:right w:val="none" w:sz="0" w:space="0" w:color="auto"/>
      </w:divBdr>
    </w:div>
    <w:div w:id="17136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1C80C1995514B9E369DF12B60E84B" ma:contentTypeVersion="16" ma:contentTypeDescription="Create a new document." ma:contentTypeScope="" ma:versionID="09852926d168f0f69a0f50b09f595635">
  <xsd:schema xmlns:xsd="http://www.w3.org/2001/XMLSchema" xmlns:xs="http://www.w3.org/2001/XMLSchema" xmlns:p="http://schemas.microsoft.com/office/2006/metadata/properties" xmlns:ns2="e89d0102-a654-4495-9500-354d3225c5ef" xmlns:ns3="ccb9ae7d-2c4f-4fc4-959a-06ca68275489" targetNamespace="http://schemas.microsoft.com/office/2006/metadata/properties" ma:root="true" ma:fieldsID="f2773758c2e1969569240114a6d355a8" ns2:_="" ns3:_="">
    <xsd:import namespace="e89d0102-a654-4495-9500-354d3225c5ef"/>
    <xsd:import namespace="ccb9ae7d-2c4f-4fc4-959a-06ca682754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0102-a654-4495-9500-354d3225c5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7a4ef1-d9de-4e17-a742-9ae9609a6e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0a0430-653d-4454-aac4-eb5b752f5626}" ma:internalName="TaxCatchAll" ma:showField="CatchAllData" ma:web="ccb9ae7d-2c4f-4fc4-959a-06ca682754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9d0102-a654-4495-9500-354d3225c5ef">
      <Terms xmlns="http://schemas.microsoft.com/office/infopath/2007/PartnerControls"/>
    </lcf76f155ced4ddcb4097134ff3c332f>
    <TaxCatchAll xmlns="ccb9ae7d-2c4f-4fc4-959a-06ca682754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0D120-03E8-4A85-92FC-84AA1609ED9F}"/>
</file>

<file path=customXml/itemProps2.xml><?xml version="1.0" encoding="utf-8"?>
<ds:datastoreItem xmlns:ds="http://schemas.openxmlformats.org/officeDocument/2006/customXml" ds:itemID="{A54F53C6-F0F7-4804-85A8-045038F32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694FC-D4F8-414C-8237-6823EE78F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Budzinski, Linda</dc:creator>
  <cp:keywords/>
  <dc:description/>
  <cp:lastModifiedBy>Budzinski, Linda</cp:lastModifiedBy>
  <cp:revision>2</cp:revision>
  <dcterms:created xsi:type="dcterms:W3CDTF">2022-05-20T18:58:00Z</dcterms:created>
  <dcterms:modified xsi:type="dcterms:W3CDTF">2022-05-27T16:38:00Z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0x010100D5C1C80C1995514B9E369DF12B60E84B</vt:lpwstr>
  </property>
</Properties>
</file>